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5F" w:rsidRPr="003945F0" w:rsidRDefault="00F2315F" w:rsidP="00F2315F">
      <w:pPr>
        <w:numPr>
          <w:ilvl w:val="2"/>
          <w:numId w:val="1"/>
        </w:numPr>
        <w:jc w:val="both"/>
        <w:rPr>
          <w:rFonts w:eastAsia="MS Mincho"/>
          <w:color w:val="000000"/>
          <w:spacing w:val="1"/>
          <w:sz w:val="28"/>
          <w:szCs w:val="28"/>
        </w:rPr>
      </w:pPr>
      <w:r w:rsidRPr="003945F0">
        <w:rPr>
          <w:rFonts w:eastAsia="MS Mincho"/>
          <w:color w:val="000000"/>
          <w:spacing w:val="1"/>
          <w:sz w:val="28"/>
          <w:szCs w:val="28"/>
        </w:rPr>
        <w:t xml:space="preserve">Классификация экономических дисциплин. Место курса </w:t>
      </w:r>
      <w:r w:rsidRPr="003945F0">
        <w:rPr>
          <w:color w:val="000000"/>
          <w:spacing w:val="1"/>
          <w:sz w:val="28"/>
          <w:szCs w:val="28"/>
        </w:rPr>
        <w:t xml:space="preserve">«Экономика </w:t>
      </w:r>
      <w:r>
        <w:rPr>
          <w:color w:val="000000"/>
          <w:spacing w:val="1"/>
          <w:sz w:val="28"/>
          <w:szCs w:val="28"/>
        </w:rPr>
        <w:t>организации</w:t>
      </w:r>
      <w:r w:rsidRPr="003945F0">
        <w:rPr>
          <w:color w:val="000000"/>
          <w:spacing w:val="1"/>
          <w:sz w:val="28"/>
          <w:szCs w:val="28"/>
        </w:rPr>
        <w:t>»</w:t>
      </w:r>
      <w:r w:rsidRPr="003945F0">
        <w:rPr>
          <w:rFonts w:eastAsia="MS Mincho"/>
          <w:color w:val="000000"/>
          <w:spacing w:val="1"/>
          <w:sz w:val="28"/>
          <w:szCs w:val="28"/>
        </w:rPr>
        <w:t xml:space="preserve"> в системе экономи</w:t>
      </w:r>
      <w:r w:rsidRPr="003945F0">
        <w:rPr>
          <w:rFonts w:eastAsia="MS Mincho"/>
          <w:color w:val="000000"/>
          <w:spacing w:val="1"/>
          <w:sz w:val="28"/>
          <w:szCs w:val="28"/>
        </w:rPr>
        <w:softHyphen/>
        <w:t>ческих дисциплин.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 xml:space="preserve">Объект, предмет, задачи и содержание дисциплины «Экономика </w:t>
      </w:r>
      <w:r>
        <w:rPr>
          <w:color w:val="000000"/>
          <w:spacing w:val="1"/>
          <w:sz w:val="28"/>
          <w:szCs w:val="28"/>
        </w:rPr>
        <w:t>организации</w:t>
      </w:r>
      <w:r w:rsidRPr="003945F0">
        <w:rPr>
          <w:sz w:val="28"/>
          <w:szCs w:val="28"/>
        </w:rPr>
        <w:t xml:space="preserve">». 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 xml:space="preserve">Внешняя среда деятельности </w:t>
      </w:r>
      <w:r>
        <w:rPr>
          <w:color w:val="000000"/>
          <w:spacing w:val="1"/>
          <w:sz w:val="28"/>
          <w:szCs w:val="28"/>
        </w:rPr>
        <w:t>организации</w:t>
      </w:r>
      <w:r w:rsidRPr="003945F0">
        <w:rPr>
          <w:sz w:val="28"/>
          <w:szCs w:val="28"/>
        </w:rPr>
        <w:t xml:space="preserve"> и ее состав.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Разделение труда и сферы деятельности предприятий. Понятие отрасле</w:t>
      </w:r>
      <w:r w:rsidRPr="003945F0">
        <w:rPr>
          <w:sz w:val="28"/>
          <w:szCs w:val="28"/>
        </w:rPr>
        <w:softHyphen/>
        <w:t>вой структуры и показатели, применяемые для ее оценки.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Понятие предпринимательской деятельности и предприятия в Граждан</w:t>
      </w:r>
      <w:r w:rsidRPr="003945F0">
        <w:rPr>
          <w:sz w:val="28"/>
          <w:szCs w:val="28"/>
        </w:rPr>
        <w:softHyphen/>
        <w:t>ском кодексе РФ. Право и формы собственности предприятий.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Организационно-правовые формы коммерческих организа</w:t>
      </w:r>
      <w:r w:rsidRPr="003945F0">
        <w:rPr>
          <w:sz w:val="28"/>
          <w:szCs w:val="28"/>
        </w:rPr>
        <w:softHyphen/>
        <w:t>ций.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Порядок учреждения, реорганизации предприятий и прекращения их деятельности.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 xml:space="preserve">Понятие </w:t>
      </w:r>
      <w:r>
        <w:rPr>
          <w:color w:val="000000"/>
          <w:spacing w:val="1"/>
          <w:sz w:val="28"/>
          <w:szCs w:val="28"/>
        </w:rPr>
        <w:t>организации</w:t>
      </w:r>
      <w:r w:rsidRPr="003945F0">
        <w:rPr>
          <w:sz w:val="28"/>
          <w:szCs w:val="28"/>
        </w:rPr>
        <w:t xml:space="preserve"> и предприятия. Классификация предприятий. 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rFonts w:eastAsia="MS Mincho"/>
          <w:color w:val="000000"/>
          <w:spacing w:val="1"/>
          <w:sz w:val="28"/>
          <w:szCs w:val="28"/>
        </w:rPr>
      </w:pPr>
      <w:r w:rsidRPr="003945F0">
        <w:rPr>
          <w:rFonts w:eastAsia="MS Mincho"/>
          <w:color w:val="000000"/>
          <w:spacing w:val="1"/>
          <w:sz w:val="28"/>
          <w:szCs w:val="28"/>
        </w:rPr>
        <w:t xml:space="preserve">Понятие, состав, категории и классификация </w:t>
      </w:r>
      <w:r w:rsidRPr="003945F0">
        <w:rPr>
          <w:color w:val="000000"/>
          <w:spacing w:val="1"/>
          <w:sz w:val="28"/>
          <w:szCs w:val="28"/>
        </w:rPr>
        <w:t xml:space="preserve">персонала </w:t>
      </w:r>
      <w:r>
        <w:rPr>
          <w:color w:val="000000"/>
          <w:spacing w:val="1"/>
          <w:sz w:val="28"/>
          <w:szCs w:val="28"/>
        </w:rPr>
        <w:t>организации</w:t>
      </w:r>
      <w:r w:rsidRPr="003945F0">
        <w:rPr>
          <w:color w:val="000000"/>
          <w:spacing w:val="1"/>
          <w:sz w:val="28"/>
          <w:szCs w:val="28"/>
        </w:rPr>
        <w:t xml:space="preserve">. </w:t>
      </w:r>
      <w:r w:rsidRPr="003945F0">
        <w:rPr>
          <w:rFonts w:eastAsia="MS Mincho"/>
          <w:color w:val="000000"/>
          <w:spacing w:val="1"/>
          <w:sz w:val="28"/>
          <w:szCs w:val="28"/>
        </w:rPr>
        <w:t xml:space="preserve"> 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rFonts w:eastAsia="MS Mincho"/>
          <w:color w:val="000000"/>
          <w:spacing w:val="1"/>
          <w:sz w:val="28"/>
          <w:szCs w:val="28"/>
        </w:rPr>
      </w:pPr>
      <w:r w:rsidRPr="003945F0">
        <w:rPr>
          <w:rFonts w:eastAsia="MS Mincho"/>
          <w:color w:val="000000"/>
          <w:spacing w:val="1"/>
          <w:sz w:val="28"/>
          <w:szCs w:val="28"/>
        </w:rPr>
        <w:t>Методы определения потребности в персонале.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color w:val="000000"/>
          <w:spacing w:val="1"/>
          <w:sz w:val="28"/>
          <w:szCs w:val="28"/>
        </w:rPr>
      </w:pPr>
      <w:r w:rsidRPr="003945F0">
        <w:rPr>
          <w:color w:val="000000"/>
          <w:spacing w:val="1"/>
          <w:sz w:val="28"/>
          <w:szCs w:val="28"/>
        </w:rPr>
        <w:t xml:space="preserve">Подготовка и повышение квалификации персонала. </w:t>
      </w:r>
      <w:r w:rsidRPr="003945F0">
        <w:rPr>
          <w:rFonts w:eastAsia="MS Mincho"/>
          <w:color w:val="000000"/>
          <w:spacing w:val="1"/>
          <w:sz w:val="28"/>
          <w:szCs w:val="28"/>
        </w:rPr>
        <w:t xml:space="preserve">Пути улучшения использования персонала </w:t>
      </w:r>
      <w:r>
        <w:rPr>
          <w:color w:val="000000"/>
          <w:spacing w:val="1"/>
          <w:sz w:val="28"/>
          <w:szCs w:val="28"/>
        </w:rPr>
        <w:t>организаци</w:t>
      </w:r>
      <w:r w:rsidRPr="003945F0">
        <w:rPr>
          <w:rFonts w:eastAsia="MS Mincho"/>
          <w:color w:val="000000"/>
          <w:spacing w:val="1"/>
          <w:sz w:val="28"/>
          <w:szCs w:val="28"/>
        </w:rPr>
        <w:t>й.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Понятие производительности труда. Показатели и методы измерения производительности труда.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Факторы и резервы роста производительности труда.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Оценка влияния технико-экономических факторов производства на изменение численности работников и рост производительности труда.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rFonts w:eastAsia="MS Mincho"/>
          <w:sz w:val="28"/>
          <w:szCs w:val="28"/>
        </w:rPr>
        <w:t>Экономическая сущность основных средств. Класси</w:t>
      </w:r>
      <w:r w:rsidRPr="003945F0">
        <w:rPr>
          <w:rFonts w:eastAsia="MS Mincho"/>
          <w:sz w:val="28"/>
          <w:szCs w:val="28"/>
        </w:rPr>
        <w:softHyphen/>
        <w:t>фикация и структура основных фондов.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Понятие производственных и непроизводственных основных фондов. Методы оценки основных фондов.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Износ основных фондов и методы его определения.</w:t>
      </w:r>
    </w:p>
    <w:p w:rsidR="00F2315F" w:rsidRPr="0080345F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80345F">
        <w:rPr>
          <w:color w:val="000000"/>
          <w:spacing w:val="1"/>
          <w:sz w:val="28"/>
          <w:szCs w:val="28"/>
        </w:rPr>
        <w:t xml:space="preserve">Амортизация основных фондов. </w:t>
      </w:r>
    </w:p>
    <w:p w:rsidR="00F2315F" w:rsidRPr="0080345F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80345F">
        <w:rPr>
          <w:sz w:val="28"/>
          <w:szCs w:val="28"/>
        </w:rPr>
        <w:t>Понятие, формы и показатели, характеризующие воспроизводство основных фондов.</w:t>
      </w:r>
    </w:p>
    <w:p w:rsidR="00F2315F" w:rsidRPr="0080345F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80345F">
        <w:rPr>
          <w:sz w:val="28"/>
          <w:szCs w:val="28"/>
        </w:rPr>
        <w:t>Показатели и пути улучшения использования основных фондов.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rFonts w:eastAsia="MS Mincho"/>
          <w:sz w:val="28"/>
          <w:szCs w:val="28"/>
        </w:rPr>
        <w:t>Понятие, состав и структура оборотных средств и оборотных фондов.</w:t>
      </w:r>
      <w:r w:rsidRPr="003945F0">
        <w:rPr>
          <w:sz w:val="28"/>
          <w:szCs w:val="28"/>
        </w:rPr>
        <w:t xml:space="preserve"> Классификация оборотных средств.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rFonts w:eastAsia="MS Mincho"/>
          <w:color w:val="000000"/>
          <w:spacing w:val="1"/>
          <w:sz w:val="28"/>
          <w:szCs w:val="28"/>
        </w:rPr>
      </w:pPr>
      <w:r w:rsidRPr="003945F0">
        <w:rPr>
          <w:rFonts w:eastAsia="MS Mincho"/>
          <w:color w:val="000000"/>
          <w:spacing w:val="1"/>
          <w:sz w:val="28"/>
          <w:szCs w:val="28"/>
        </w:rPr>
        <w:t>Понятие нормы расхода материальных ресурсов, классификация норм расхода, методы нормирования.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 xml:space="preserve">Методика расчета норм расхода. Показатели использования материальных ресурсов.                                                  </w:t>
      </w:r>
    </w:p>
    <w:p w:rsidR="00F2315F" w:rsidRPr="003945F0" w:rsidRDefault="00F2315F" w:rsidP="00F2315F">
      <w:pPr>
        <w:numPr>
          <w:ilvl w:val="2"/>
          <w:numId w:val="1"/>
        </w:numPr>
        <w:tabs>
          <w:tab w:val="left" w:pos="3024"/>
        </w:tabs>
        <w:jc w:val="both"/>
        <w:rPr>
          <w:sz w:val="28"/>
          <w:szCs w:val="28"/>
        </w:rPr>
      </w:pPr>
      <w:r w:rsidRPr="003945F0">
        <w:rPr>
          <w:sz w:val="28"/>
          <w:szCs w:val="28"/>
        </w:rPr>
        <w:t>Определение потребности в оборотных средствах предприятия. Баланс материального обеспечения.</w:t>
      </w:r>
    </w:p>
    <w:p w:rsidR="00F2315F" w:rsidRPr="003945F0" w:rsidRDefault="00F2315F" w:rsidP="00F2315F">
      <w:pPr>
        <w:numPr>
          <w:ilvl w:val="2"/>
          <w:numId w:val="1"/>
        </w:numPr>
        <w:jc w:val="both"/>
        <w:rPr>
          <w:sz w:val="28"/>
          <w:szCs w:val="28"/>
        </w:rPr>
      </w:pPr>
      <w:r w:rsidRPr="003945F0">
        <w:rPr>
          <w:sz w:val="28"/>
          <w:szCs w:val="28"/>
        </w:rPr>
        <w:t>Показатели и пути улучшения использования оборотных фондов и оборотных средств.</w:t>
      </w:r>
    </w:p>
    <w:p w:rsidR="0001336F" w:rsidRDefault="00F2315F">
      <w:bookmarkStart w:id="0" w:name="_GoBack"/>
      <w:bookmarkEnd w:id="0"/>
    </w:p>
    <w:sectPr w:rsidR="0001336F" w:rsidSect="006C486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652EC"/>
    <w:multiLevelType w:val="hybridMultilevel"/>
    <w:tmpl w:val="E62A9158"/>
    <w:lvl w:ilvl="0" w:tplc="FE0A79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24"/>
        <w:szCs w:val="24"/>
      </w:rPr>
    </w:lvl>
    <w:lvl w:ilvl="1" w:tplc="1E9C8BCA">
      <w:start w:val="1"/>
      <w:numFmt w:val="decimal"/>
      <w:lvlRestart w:val="0"/>
      <w:lvlText w:val="%2."/>
      <w:lvlJc w:val="left"/>
      <w:pPr>
        <w:tabs>
          <w:tab w:val="num" w:pos="357"/>
        </w:tabs>
        <w:ind w:left="357" w:hanging="357"/>
      </w:pPr>
      <w:rPr>
        <w:b w:val="0"/>
        <w:sz w:val="24"/>
        <w:szCs w:val="24"/>
      </w:rPr>
    </w:lvl>
    <w:lvl w:ilvl="2" w:tplc="5ACC9816">
      <w:start w:val="1"/>
      <w:numFmt w:val="decimal"/>
      <w:lvlText w:val="%3.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92"/>
    <w:rsid w:val="00116A52"/>
    <w:rsid w:val="00626405"/>
    <w:rsid w:val="00663E92"/>
    <w:rsid w:val="006C486F"/>
    <w:rsid w:val="00713F2A"/>
    <w:rsid w:val="00F2315F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8726-A3CE-4A9B-8732-985057B9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Уверенный user</dc:creator>
  <cp:keywords/>
  <dc:description/>
  <cp:lastModifiedBy>Уверенный user</cp:lastModifiedBy>
  <cp:revision>2</cp:revision>
  <dcterms:created xsi:type="dcterms:W3CDTF">2015-05-06T23:39:00Z</dcterms:created>
  <dcterms:modified xsi:type="dcterms:W3CDTF">2015-05-06T23:42:00Z</dcterms:modified>
</cp:coreProperties>
</file>